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亭湖区2021-01号土地征收成片开发</w:t>
      </w:r>
    </w:p>
    <w:p>
      <w:pPr>
        <w:spacing w:line="600" w:lineRule="exact"/>
        <w:jc w:val="center"/>
        <w:rPr>
          <w:rFonts w:ascii="Times New Roman" w:hAnsi="Times New Roman" w:eastAsia="方正小标宋_GBK"/>
          <w:sz w:val="44"/>
          <w:szCs w:val="44"/>
        </w:rPr>
      </w:pPr>
      <w:r>
        <w:rPr>
          <w:rFonts w:hint="eastAsia" w:ascii="Times New Roman" w:hAnsi="Times New Roman" w:eastAsia="方正小标宋简体" w:cs="Times New Roman"/>
          <w:sz w:val="44"/>
          <w:szCs w:val="44"/>
          <w:lang w:val="en-US" w:eastAsia="zh-CN"/>
        </w:rPr>
        <w:t>调整方案</w:t>
      </w:r>
      <w:r>
        <w:rPr>
          <w:rFonts w:ascii="Times New Roman" w:hAnsi="Times New Roman" w:eastAsia="方正小标宋_GBK"/>
          <w:bCs/>
          <w:sz w:val="44"/>
          <w:szCs w:val="44"/>
        </w:rPr>
        <w:t>的起草说明</w:t>
      </w:r>
    </w:p>
    <w:p>
      <w:pPr>
        <w:rPr>
          <w:rFonts w:ascii="Times New Roman" w:hAnsi="Times New Roman"/>
        </w:rPr>
      </w:pPr>
    </w:p>
    <w:p>
      <w:pPr>
        <w:rPr>
          <w:rFonts w:ascii="Times New Roman" w:hAnsi="Times New Roman"/>
        </w:rPr>
      </w:pP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征地工作事关人民群众切身利益和社会和谐稳定，根据《中华人民共和国土地管理法</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等文件规定，在土地利用总体规划确定的城镇建设用地范围内，经省级以上人民政府批准由县级以上地方人民政府组织实施的成片开发建设需要用地的，可以依法实施征收。开发实施期限内，确需调整的土地征收成片开发方案应保持开发区域的面积基本稳定、边界完整，公益性用地比例不降低，已实施征地的地块不得调出。调整后的方案编制报批要求不变。因此，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组织编制了</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亭湖</w:t>
      </w:r>
      <w:r>
        <w:rPr>
          <w:rFonts w:hint="eastAsia" w:ascii="仿宋_GB2312" w:hAnsi="仿宋_GB2312" w:eastAsia="仿宋_GB2312" w:cs="仿宋_GB2312"/>
          <w:sz w:val="32"/>
          <w:szCs w:val="32"/>
        </w:rPr>
        <w:t>区202</w:t>
      </w:r>
      <w:r>
        <w:rPr>
          <w:rFonts w:hint="eastAsia" w:ascii="仿宋_GB2312" w:hAnsi="仿宋_GB2312" w:eastAsia="仿宋_GB2312" w:cs="仿宋_GB2312"/>
          <w:sz w:val="32"/>
          <w:szCs w:val="32"/>
          <w:lang w:val="en-US" w:eastAsia="zh-CN"/>
        </w:rPr>
        <w:t>1-01号</w:t>
      </w:r>
      <w:r>
        <w:rPr>
          <w:rFonts w:hint="eastAsia" w:ascii="仿宋_GB2312" w:hAnsi="仿宋_GB2312" w:eastAsia="仿宋_GB2312" w:cs="仿宋_GB2312"/>
          <w:sz w:val="32"/>
          <w:szCs w:val="32"/>
        </w:rPr>
        <w:t>土地征收成片开发</w:t>
      </w:r>
      <w:r>
        <w:rPr>
          <w:rFonts w:hint="eastAsia" w:ascii="仿宋_GB2312" w:hAnsi="仿宋_GB2312" w:eastAsia="仿宋_GB2312" w:cs="仿宋_GB2312"/>
          <w:sz w:val="32"/>
          <w:szCs w:val="32"/>
          <w:lang w:val="en-US" w:eastAsia="zh-CN"/>
        </w:rPr>
        <w:t>调整</w:t>
      </w:r>
      <w:r>
        <w:rPr>
          <w:rFonts w:hint="eastAsia" w:ascii="仿宋_GB2312" w:hAnsi="仿宋_GB2312" w:eastAsia="仿宋_GB2312" w:cs="仿宋_GB2312"/>
          <w:sz w:val="32"/>
          <w:szCs w:val="32"/>
        </w:rPr>
        <w:t>方案，此项工作是农转用报批工作的前提，是保障我区各类重点工程、重大项目征地工作的基础，是进一步推进依法征地、和谐征地，切实保障被征地农民权益，维护社会公平正义的必经之路。</w:t>
      </w:r>
    </w:p>
    <w:p>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根据2020年1月1日修正实施的《中华人民共和国土地管理法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自然资源部关于印发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土地征收成片开发标准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的通知》（自然资规〔202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（苏自然资函〔2021〕15号）文件精神，组织编制本方案。</w:t>
      </w: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江苏省和盐城市有关法律法规和相关技术规范的规定。土地征收成片开发方案应当坚持新发展理念和节约集约用地的原则，坚持系统治理，统筹谋划，注重保护耕地、维护农民合法权益和生态环境保护，保障可行性并能及时落地。</w:t>
      </w:r>
      <w:bookmarkStart w:id="0" w:name="_GoBack"/>
      <w:bookmarkEnd w:id="0"/>
    </w:p>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1" w:fontKey="{E7CFFF40-3889-472E-98CE-F747EFF6386E}"/>
  </w:font>
  <w:font w:name="方正小标宋简体">
    <w:panose1 w:val="02000000000000000000"/>
    <w:charset w:val="86"/>
    <w:family w:val="auto"/>
    <w:pitch w:val="default"/>
    <w:sig w:usb0="00000001" w:usb1="08000000" w:usb2="00000000" w:usb3="00000000" w:csb0="00040000" w:csb1="00000000"/>
    <w:embedRegular r:id="rId2" w:fontKey="{0C56E502-4028-41B6-AF2B-B04E1AC766E1}"/>
  </w:font>
  <w:font w:name="方正黑体_GBK">
    <w:panose1 w:val="03000509000000000000"/>
    <w:charset w:val="86"/>
    <w:family w:val="script"/>
    <w:pitch w:val="default"/>
    <w:sig w:usb0="00000001" w:usb1="080E0000" w:usb2="00000000" w:usb3="00000000" w:csb0="00040000" w:csb1="00000000"/>
    <w:embedRegular r:id="rId3" w:fontKey="{9019D327-F1A4-4970-80E8-D79687629F1B}"/>
  </w:font>
  <w:font w:name="仿宋_GB2312">
    <w:altName w:val="仿宋"/>
    <w:panose1 w:val="02010609030101010101"/>
    <w:charset w:val="86"/>
    <w:family w:val="auto"/>
    <w:pitch w:val="default"/>
    <w:sig w:usb0="00000000" w:usb1="00000000" w:usb2="00000000" w:usb3="00000000" w:csb0="00040000" w:csb1="00000000"/>
    <w:embedRegular r:id="rId4" w:fontKey="{8C0E7A76-2F54-4157-8F16-A4B4C6A62B31}"/>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hZmY0ODJhMjdiY2QxZjllZjI5OTliMDYzZThkMGIifQ=="/>
  </w:docVars>
  <w:rsids>
    <w:rsidRoot w:val="00FB6333"/>
    <w:rsid w:val="0064342E"/>
    <w:rsid w:val="00CA27B2"/>
    <w:rsid w:val="00E57B33"/>
    <w:rsid w:val="00E90F6D"/>
    <w:rsid w:val="00FB6333"/>
    <w:rsid w:val="00FC192E"/>
    <w:rsid w:val="024110AB"/>
    <w:rsid w:val="032E25F5"/>
    <w:rsid w:val="04207E72"/>
    <w:rsid w:val="047D5273"/>
    <w:rsid w:val="05171224"/>
    <w:rsid w:val="0BDE0316"/>
    <w:rsid w:val="0BE55E0C"/>
    <w:rsid w:val="0C223D89"/>
    <w:rsid w:val="0CD21AA0"/>
    <w:rsid w:val="0EE52393"/>
    <w:rsid w:val="0EF72B4D"/>
    <w:rsid w:val="12CC30DD"/>
    <w:rsid w:val="154A5D64"/>
    <w:rsid w:val="18291542"/>
    <w:rsid w:val="18581E27"/>
    <w:rsid w:val="194A1770"/>
    <w:rsid w:val="1A077661"/>
    <w:rsid w:val="1A393BF0"/>
    <w:rsid w:val="1A4A39F2"/>
    <w:rsid w:val="1A8B1500"/>
    <w:rsid w:val="1B547B63"/>
    <w:rsid w:val="21A67760"/>
    <w:rsid w:val="23176D6E"/>
    <w:rsid w:val="26AF07EB"/>
    <w:rsid w:val="26B0390E"/>
    <w:rsid w:val="27A42993"/>
    <w:rsid w:val="28954CDC"/>
    <w:rsid w:val="28A07F2D"/>
    <w:rsid w:val="29516F70"/>
    <w:rsid w:val="2A2D15A3"/>
    <w:rsid w:val="2CA3146B"/>
    <w:rsid w:val="2CE37ABA"/>
    <w:rsid w:val="300C1185"/>
    <w:rsid w:val="311D56AD"/>
    <w:rsid w:val="38080D1C"/>
    <w:rsid w:val="3C553987"/>
    <w:rsid w:val="3D5A3E88"/>
    <w:rsid w:val="3ED249EA"/>
    <w:rsid w:val="3EFA5515"/>
    <w:rsid w:val="41E3759F"/>
    <w:rsid w:val="4972249A"/>
    <w:rsid w:val="4D84279B"/>
    <w:rsid w:val="4F49573B"/>
    <w:rsid w:val="4FB57E74"/>
    <w:rsid w:val="51782617"/>
    <w:rsid w:val="51B51175"/>
    <w:rsid w:val="5217016B"/>
    <w:rsid w:val="52D13A18"/>
    <w:rsid w:val="54477895"/>
    <w:rsid w:val="56F91B04"/>
    <w:rsid w:val="573A7490"/>
    <w:rsid w:val="57541992"/>
    <w:rsid w:val="59013441"/>
    <w:rsid w:val="59021DF1"/>
    <w:rsid w:val="596D0588"/>
    <w:rsid w:val="5D244769"/>
    <w:rsid w:val="5D472F1D"/>
    <w:rsid w:val="5E526BF4"/>
    <w:rsid w:val="5EB822A5"/>
    <w:rsid w:val="60786613"/>
    <w:rsid w:val="61ED778C"/>
    <w:rsid w:val="63D63F74"/>
    <w:rsid w:val="644245AF"/>
    <w:rsid w:val="64B82FFF"/>
    <w:rsid w:val="677E783A"/>
    <w:rsid w:val="67C73559"/>
    <w:rsid w:val="697B66B2"/>
    <w:rsid w:val="69B760BE"/>
    <w:rsid w:val="69BC5F0A"/>
    <w:rsid w:val="69E86C89"/>
    <w:rsid w:val="6E6521CF"/>
    <w:rsid w:val="719672FE"/>
    <w:rsid w:val="738803E5"/>
    <w:rsid w:val="7440091B"/>
    <w:rsid w:val="753505CD"/>
    <w:rsid w:val="7592302A"/>
    <w:rsid w:val="778C06AA"/>
    <w:rsid w:val="78AB0C3B"/>
    <w:rsid w:val="794013BD"/>
    <w:rsid w:val="7C247978"/>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semiHidden/>
    <w:qFormat/>
    <w:uiPriority w:val="0"/>
    <w:rPr>
      <w:rFonts w:ascii="Arial" w:hAnsi="Arial" w:cs="Arial"/>
      <w:b/>
      <w:bCs/>
    </w:rPr>
  </w:style>
  <w:style w:type="paragraph" w:styleId="3">
    <w:name w:val="index 1"/>
    <w:basedOn w:val="1"/>
    <w:next w:val="1"/>
    <w:autoRedefine/>
    <w:semiHidden/>
    <w:qFormat/>
    <w:uiPriority w:val="0"/>
  </w:style>
  <w:style w:type="paragraph" w:styleId="4">
    <w:name w:val="Balloon Text"/>
    <w:basedOn w:val="1"/>
    <w:link w:val="12"/>
    <w:autoRedefine/>
    <w:qFormat/>
    <w:uiPriority w:val="99"/>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批注框文本 Char"/>
    <w:basedOn w:val="8"/>
    <w:link w:val="4"/>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803</Words>
  <Characters>829</Characters>
  <Lines>10</Lines>
  <Paragraphs>2</Paragraphs>
  <TotalTime>27</TotalTime>
  <ScaleCrop>false</ScaleCrop>
  <LinksUpToDate>false</LinksUpToDate>
  <CharactersWithSpaces>829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北极熊1419042696</cp:lastModifiedBy>
  <cp:lastPrinted>2019-03-27T02:51:00Z</cp:lastPrinted>
  <dcterms:modified xsi:type="dcterms:W3CDTF">2024-05-30T06:52:57Z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6B51B58CDE0A4C93BE1AB4CE3D77C910_13</vt:lpwstr>
  </property>
  <property fmtid="{D5CDD505-2E9C-101B-9397-08002B2CF9AE}" pid="3" name="KSOProductBuildVer">
    <vt:lpwstr>2052-12.1.0.16929</vt:lpwstr>
  </property>
</Properties>
</file>